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“启诚糖酒会”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2014第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sz w:val="30"/>
          <w:szCs w:val="30"/>
        </w:rPr>
        <w:t>届山西糖酒订货会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时间：2014年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    地点：太原市迎泽宾馆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“启诚糖酒会”打造山西最专业的糖酒盛会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2013年，由太原启诚会展策划有限公司精心组织的“启诚糖酒会”得到了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“福建名酒协会”、“太原市食品工业协会”、“山西省代理商联合会”、“山西省醋产业协会”、“山西省酒类流通协会”等相关单位的大力帮助。邀请到国内外260多家知名企业到会参展。其中包括汾酒集团、洛阳杜康控股、山东初元食品、沁州檀山皇小米、维维集团、苏食集团等知名企业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2014年，“启诚糖酒会”首开宾馆招商会，邀请到湖南太子奶、上海均瑶乳业、焦作市方便面厂、北京红星股份六曲香分公司、北京二锅头股份有限公司等知名企业</w:t>
      </w:r>
      <w:r>
        <w:rPr>
          <w:rFonts w:hint="default" w:ascii="宋体" w:hAnsi="宋体"/>
          <w:sz w:val="24"/>
          <w:szCs w:val="24"/>
        </w:rPr>
        <w:t>悉数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参展。展会招商效果空前，企业纷纷实现自己的招商目标。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为实现产销对接，保证参展效果，防止“</w:t>
      </w: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糖酒招商订货会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”变成“</w:t>
      </w: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老百姓购物会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”。组委会组织专业人员，深入山西省十一个地市、县的专业糖酒市场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门店，采用上门拜访，洽谈，投放广告的方式，在充分了解客户需求的基础上，共邀请到3000多名专业糖酒类经销商到会参观。在保证了展会的招商效果的同时，也体现了展会的专业性。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“启诚糖酒会”全力打造山西最专业的糖酒行业盛会。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二、全面创新－山西宾馆订货会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“启诚第</w:t>
      </w:r>
      <w:r>
        <w:rPr>
          <w:rFonts w:hint="eastAsia" w:ascii="宋体" w:hAnsi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届山西糖酒订货会”将亮相于目前交通最便利，政府会议指定的</w:t>
      </w:r>
      <w:r>
        <w:rPr>
          <w:rFonts w:hint="eastAsia" w:ascii="宋体" w:hAnsi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星级酒店-太原迎泽宾馆。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太原迎泽宾馆，位于太原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迎泽区迎泽大街189号，是山西省四大班子和省直机关的重点接待单位，全省"最佳</w:t>
      </w:r>
      <w:r>
        <w:rPr>
          <w:rFonts w:hint="eastAsia" w:ascii="宋体" w:hAnsi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星级饭店"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宾馆位于太原市中央商务区，毗邻柳巷闹市，相望迎泽碧湖，占尽地利之便。附近更是有华宇购物中心、巴黎春天购物中心、贵都百货等高端商场。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距太原火车站 2公里  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距太原市长途汽车站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.7公里，距太原建南汽车站 3.7公里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距太原迎宾汽车站 5.4公里，</w:t>
      </w:r>
      <w:r>
        <w:rPr>
          <w:rFonts w:hint="eastAsia" w:ascii="宋体" w:hAnsi="宋体" w:cs="宋体"/>
          <w:sz w:val="24"/>
          <w:szCs w:val="24"/>
          <w:lang w:eastAsia="zh-CN"/>
        </w:rPr>
        <w:t>距太原南站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10公里，</w:t>
      </w:r>
      <w:r>
        <w:rPr>
          <w:rFonts w:hint="eastAsia" w:ascii="宋体" w:hAnsi="宋体" w:eastAsia="宋体" w:cs="宋体"/>
          <w:sz w:val="24"/>
          <w:szCs w:val="24"/>
        </w:rPr>
        <w:t>距太原机场 13.1公里。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便利的参观条件，保证了您的参展效果。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三、展会优势及宣传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1、在上届成功经验的基础上，组委会将保持和各糖酒食品类相关行业协会的全面合作，深入了解山西糖酒市场脉博，保证展会的专业性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时效性。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2、为保证参展效果，组委会将长期收集并整理山西省糖酒食品类经销商数据库，通过短信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电话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上门拜访等形式，和山西省糖酒食品行业保持良性互动。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3、组委会将现有的近5000家经销商数据库，进行电话联系且发送邀请。同时，派专业观众邀请组专门去山西省十一地市糖酒经销市场、市内糖酒经销店面发送专业观众邀请函。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4、展会将在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太原迎泽宾馆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隆重召开，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星级宾馆，位于太原市迎泽大街189号，地理位置优越，交通便捷，是山西省四大班子和省直机关的重点接待单位，主要接待全国和省市级重要会议及行业协会论坛、展览等大型活动。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5、展会选择在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星级宾馆举办，一为展示企业提供舒心的招商坏境，便于企业与经销商更好的交谈，达成合作意向；二方便经销商全方位了解每家企业产品，选择合适的代理产品。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6、组委会将设立专业网站发布展会相关信息，利用百度推广，全面宣传此次展会信息，吸引更多经销商到会参观。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四、参展范围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酒饮：白酒/啤酒/葡萄酒/红酒/保健酒/黄酒/果露酒/洋酒/果汁/碳酸型饮料/饮用水/乳制品/醋饮料/新型饮品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食品：休闲食品/方便食品/糖果糕点/调味品/老陈醋/水产品/海产品/粮油/土特产/有机食品/肉类/肉制品及禽畜产品/精品杂粮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五、时间安排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布展时间：2014年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日（上午8点－下午6点）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展示时间：2014年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日（上午9点－下午5点）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         2014年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日（上午9点－下午5点）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撤展时间：2014年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日（下午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点后）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六、收费明细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1、房间收费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标准间 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4500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元/展期  </w:t>
      </w:r>
      <w:r>
        <w:rPr>
          <w:rFonts w:hint="eastAsia" w:ascii="宋体" w:hAnsi="宋体" w:cs="宋体"/>
          <w:color w:val="333333"/>
          <w:sz w:val="24"/>
          <w:szCs w:val="24"/>
          <w:lang w:eastAsia="zh-CN"/>
        </w:rPr>
        <w:t>单间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 xml:space="preserve"> 4500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元/展期 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套间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 xml:space="preserve"> 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000元/展期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注明：以上费用包含“二晚</w:t>
      </w:r>
      <w:r>
        <w:rPr>
          <w:rFonts w:hint="eastAsia" w:ascii="宋体" w:hAnsi="宋体" w:cs="宋体"/>
          <w:color w:val="333333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星级酒店住宿费</w:t>
      </w:r>
      <w:r>
        <w:rPr>
          <w:rFonts w:hint="eastAsia" w:ascii="宋体" w:hAnsi="宋体" w:cs="宋体"/>
          <w:color w:val="333333"/>
          <w:sz w:val="24"/>
          <w:szCs w:val="24"/>
          <w:lang w:eastAsia="zh-CN"/>
        </w:rPr>
        <w:t>、双人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早餐自助费、</w:t>
      </w:r>
      <w:r>
        <w:rPr>
          <w:rFonts w:hint="eastAsia" w:ascii="宋体" w:hAnsi="宋体" w:cs="宋体"/>
          <w:color w:val="333333"/>
          <w:sz w:val="24"/>
          <w:szCs w:val="24"/>
          <w:lang w:eastAsia="zh-CN"/>
        </w:rPr>
        <w:t>双人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午餐自助费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”</w:t>
      </w:r>
      <w:r>
        <w:rPr>
          <w:rFonts w:hint="eastAsia" w:ascii="宋体" w:hAnsi="宋体" w:cs="宋体"/>
          <w:color w:val="333333"/>
          <w:sz w:val="24"/>
          <w:szCs w:val="24"/>
          <w:lang w:eastAsia="zh-CN"/>
        </w:rPr>
        <w:t>，酒店墙面不能张贴宣传画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2、展会广告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门票10000元/万张   拱形门6000元/个   气球条幅6000元/个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手提袋5000元/千个  参展证/参观证30000元/全部证件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有参加专题推介会企业可与组委会提前联系。收费另议。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cs="宋体"/>
          <w:b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参展流程</w:t>
      </w:r>
    </w:p>
    <w:p>
      <w:pPr>
        <w:ind w:firstLine="555"/>
        <w:rPr>
          <w:rFonts w:hint="eastAsia" w:ascii="宋体" w:hAnsi="宋体" w:cs="楷体_GB2312"/>
          <w:bCs/>
          <w:sz w:val="24"/>
        </w:rPr>
      </w:pPr>
      <w:r>
        <w:rPr>
          <w:rFonts w:hint="eastAsia" w:ascii="宋体" w:hAnsi="宋体" w:cs="楷体_GB2312"/>
          <w:bCs/>
          <w:sz w:val="24"/>
        </w:rPr>
        <w:t>展商索取相关资料，提出参展申请→填写相关申请表提交到组委会→组委会审核并盖章→展商交付相关费用→组委会出具参展确认函。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联系方式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太原启诚会展策划有限公司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地  址：太原</w:t>
      </w:r>
      <w:r>
        <w:rPr>
          <w:rFonts w:hint="eastAsia" w:ascii="宋体" w:hAnsi="宋体" w:cs="宋体"/>
          <w:color w:val="333333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迎泽大街189号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电  话：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0351-5684213   5684218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传  真：0351-5684220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网  址：www.qchz.net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Gra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榛戜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altName w:val="Palatino Linotype"/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atha">
    <w:altName w:val="Microsoft Sans Serif"/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8070515">
    <w:nsid w:val="53ED7373"/>
    <w:multiLevelType w:val="singleLevel"/>
    <w:tmpl w:val="53ED7373"/>
    <w:lvl w:ilvl="0" w:tentative="1">
      <w:start w:val="7"/>
      <w:numFmt w:val="chineseCounting"/>
      <w:suff w:val="nothing"/>
      <w:lvlText w:val="%1、"/>
      <w:lvlJc w:val="left"/>
    </w:lvl>
  </w:abstractNum>
  <w:abstractNum w:abstractNumId="1408070749">
    <w:nsid w:val="53ED745D"/>
    <w:multiLevelType w:val="singleLevel"/>
    <w:tmpl w:val="53ED745D"/>
    <w:lvl w:ilvl="0" w:tentative="1">
      <w:start w:val="8"/>
      <w:numFmt w:val="chineseCounting"/>
      <w:suff w:val="nothing"/>
      <w:lvlText w:val="%1、"/>
      <w:lvlJc w:val="left"/>
    </w:lvl>
  </w:abstractNum>
  <w:abstractNum w:abstractNumId="1408070473">
    <w:nsid w:val="53ED7349"/>
    <w:multiLevelType w:val="singleLevel"/>
    <w:tmpl w:val="53ED7349"/>
    <w:lvl w:ilvl="0" w:tentative="1">
      <w:start w:val="3"/>
      <w:numFmt w:val="decimal"/>
      <w:suff w:val="nothing"/>
      <w:lvlText w:val="%1、"/>
      <w:lvlJc w:val="left"/>
    </w:lvl>
  </w:abstractNum>
  <w:num w:numId="1">
    <w:abstractNumId w:val="1408070473"/>
  </w:num>
  <w:num w:numId="2">
    <w:abstractNumId w:val="1408070515"/>
  </w:num>
  <w:num w:numId="3">
    <w:abstractNumId w:val="14080707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0"/>
    <w:rPr>
      <w:color w:val="800080"/>
      <w:u w:val="single"/>
    </w:rPr>
  </w:style>
  <w:style w:type="character" w:styleId="6">
    <w:name w:val="Hyperlink"/>
    <w:basedOn w:val="4"/>
    <w:semiHidden/>
    <w:unhideWhenUsed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244</Words>
  <Characters>1393</Characters>
  <Lines>11</Lines>
  <Paragraphs>3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Sky123.Org</dc:creator>
  <cp:lastModifiedBy>Administrator</cp:lastModifiedBy>
  <cp:lastPrinted>2014-05-06T00:41:00Z</cp:lastPrinted>
  <dcterms:modified xsi:type="dcterms:W3CDTF">2014-08-18T02:44:55Z</dcterms:modified>
  <dc:title>Sky123.Org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